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1238"/>
        <w:gridCol w:w="2543"/>
        <w:gridCol w:w="3706"/>
        <w:gridCol w:w="3129"/>
      </w:tblGrid>
      <w:tr w:rsidR="00195797" w14:paraId="0924DE43" w14:textId="77777777" w:rsidTr="00241DA1">
        <w:trPr>
          <w:trHeight w:val="432"/>
        </w:trPr>
        <w:tc>
          <w:tcPr>
            <w:tcW w:w="2334" w:type="dxa"/>
          </w:tcPr>
          <w:p w14:paraId="03502815" w14:textId="77777777" w:rsidR="00195797" w:rsidRDefault="00195797" w:rsidP="00054DA2">
            <w:r>
              <w:t xml:space="preserve">Generic Name </w:t>
            </w:r>
          </w:p>
        </w:tc>
        <w:tc>
          <w:tcPr>
            <w:tcW w:w="1238" w:type="dxa"/>
          </w:tcPr>
          <w:p w14:paraId="351E6A52" w14:textId="77777777" w:rsidR="00195797" w:rsidRDefault="00195797">
            <w:r>
              <w:t>Dosage with route and schedule</w:t>
            </w:r>
          </w:p>
          <w:p w14:paraId="6AE1AA93" w14:textId="77777777" w:rsidR="00195797" w:rsidRDefault="00195797"/>
        </w:tc>
        <w:tc>
          <w:tcPr>
            <w:tcW w:w="2543" w:type="dxa"/>
          </w:tcPr>
          <w:p w14:paraId="6E59B1A0" w14:textId="77777777" w:rsidR="00195797" w:rsidRDefault="00195797">
            <w:r>
              <w:t>IVP-List diluent solution, volume, and rate of administration</w:t>
            </w:r>
          </w:p>
          <w:p w14:paraId="02003A72" w14:textId="77777777" w:rsidR="00195797" w:rsidRDefault="00195797">
            <w:r>
              <w:t xml:space="preserve">IVPB- List concentration and rate of administration  </w:t>
            </w:r>
          </w:p>
        </w:tc>
        <w:tc>
          <w:tcPr>
            <w:tcW w:w="3706" w:type="dxa"/>
          </w:tcPr>
          <w:p w14:paraId="5DCEC981" w14:textId="77777777" w:rsidR="00195797" w:rsidRDefault="00195797">
            <w:r>
              <w:t>Patient specific therapeutic reasoning</w:t>
            </w:r>
          </w:p>
        </w:tc>
        <w:tc>
          <w:tcPr>
            <w:tcW w:w="3129" w:type="dxa"/>
          </w:tcPr>
          <w:p w14:paraId="61154C81" w14:textId="77777777" w:rsidR="00195797" w:rsidRDefault="00195797">
            <w:r>
              <w:t xml:space="preserve">Patient specific teaching with reasoning </w:t>
            </w:r>
          </w:p>
        </w:tc>
      </w:tr>
      <w:tr w:rsidR="00195797" w14:paraId="30C8FC23" w14:textId="77777777" w:rsidTr="00241DA1">
        <w:trPr>
          <w:trHeight w:val="1152"/>
        </w:trPr>
        <w:tc>
          <w:tcPr>
            <w:tcW w:w="2334" w:type="dxa"/>
          </w:tcPr>
          <w:p w14:paraId="6369E39F" w14:textId="77777777" w:rsidR="00195797" w:rsidRDefault="00F309C0">
            <w:r>
              <w:t>Docusate</w:t>
            </w:r>
          </w:p>
          <w:p w14:paraId="666F6B4E" w14:textId="2C3BE5A1" w:rsidR="00F309C0" w:rsidRDefault="00F309C0">
            <w:r>
              <w:t>calcium</w:t>
            </w:r>
          </w:p>
        </w:tc>
        <w:tc>
          <w:tcPr>
            <w:tcW w:w="1238" w:type="dxa"/>
          </w:tcPr>
          <w:p w14:paraId="6C2BD82D" w14:textId="77777777" w:rsidR="00195797" w:rsidRDefault="00F309C0">
            <w:r>
              <w:t>50 mg PO</w:t>
            </w:r>
          </w:p>
          <w:p w14:paraId="5B748DAA" w14:textId="766964A3" w:rsidR="00F309C0" w:rsidRDefault="00F309C0">
            <w:r>
              <w:t>daily</w:t>
            </w:r>
          </w:p>
        </w:tc>
        <w:tc>
          <w:tcPr>
            <w:tcW w:w="2543" w:type="dxa"/>
          </w:tcPr>
          <w:p w14:paraId="216B960A" w14:textId="206889FF" w:rsidR="00195797" w:rsidRDefault="00F309C0">
            <w:r>
              <w:t>N/A</w:t>
            </w:r>
          </w:p>
        </w:tc>
        <w:tc>
          <w:tcPr>
            <w:tcW w:w="3706" w:type="dxa"/>
          </w:tcPr>
          <w:p w14:paraId="7179148D" w14:textId="77777777" w:rsidR="00195797" w:rsidRDefault="00F309C0">
            <w:r>
              <w:t>Laxatives</w:t>
            </w:r>
          </w:p>
          <w:p w14:paraId="3767CAF6" w14:textId="4B2B787A" w:rsidR="00F309C0" w:rsidRDefault="00F309C0">
            <w:r>
              <w:t>Stool Softeners</w:t>
            </w:r>
          </w:p>
        </w:tc>
        <w:tc>
          <w:tcPr>
            <w:tcW w:w="3129" w:type="dxa"/>
          </w:tcPr>
          <w:p w14:paraId="15F7EC08" w14:textId="725853BD" w:rsidR="00195797" w:rsidRDefault="00F309C0">
            <w:r>
              <w:t>*S/S of diarrhea, Abdominal cramps</w:t>
            </w:r>
          </w:p>
          <w:p w14:paraId="58A22958" w14:textId="419160CD" w:rsidR="00F309C0" w:rsidRDefault="00F309C0">
            <w:r>
              <w:t>*Allergy reaction rash</w:t>
            </w:r>
          </w:p>
          <w:p w14:paraId="2754CAB9" w14:textId="013B6055" w:rsidR="00F309C0" w:rsidRDefault="00F309C0">
            <w:r>
              <w:t>*Be aware of Electrolyte Disorders</w:t>
            </w:r>
          </w:p>
          <w:p w14:paraId="23E2043A" w14:textId="5DEB57C5" w:rsidR="00F309C0" w:rsidRDefault="00F309C0">
            <w:r>
              <w:t>*DC and call physician if Rectal bleeding occurs</w:t>
            </w:r>
          </w:p>
        </w:tc>
      </w:tr>
      <w:tr w:rsidR="00195797" w14:paraId="0F9E774A" w14:textId="77777777" w:rsidTr="00241DA1">
        <w:trPr>
          <w:trHeight w:val="1152"/>
        </w:trPr>
        <w:tc>
          <w:tcPr>
            <w:tcW w:w="2334" w:type="dxa"/>
          </w:tcPr>
          <w:p w14:paraId="297DA71A" w14:textId="3AD663FD" w:rsidR="00195797" w:rsidRDefault="00F309C0">
            <w:r>
              <w:t>Enoxaparin</w:t>
            </w:r>
          </w:p>
        </w:tc>
        <w:tc>
          <w:tcPr>
            <w:tcW w:w="1238" w:type="dxa"/>
          </w:tcPr>
          <w:p w14:paraId="5C2FD998" w14:textId="77777777" w:rsidR="00F309C0" w:rsidRPr="0011750D" w:rsidRDefault="00F309C0" w:rsidP="00F309C0">
            <w:pPr>
              <w:rPr>
                <w:lang w:val="fr-FR"/>
              </w:rPr>
            </w:pPr>
            <w:r w:rsidRPr="0011750D">
              <w:rPr>
                <w:lang w:val="fr-FR"/>
              </w:rPr>
              <w:t xml:space="preserve">40 mg/0.4 ml </w:t>
            </w:r>
            <w:proofErr w:type="spellStart"/>
            <w:r w:rsidRPr="0011750D">
              <w:rPr>
                <w:lang w:val="fr-FR"/>
              </w:rPr>
              <w:t>subq</w:t>
            </w:r>
            <w:proofErr w:type="spellEnd"/>
            <w:r w:rsidRPr="0011750D">
              <w:rPr>
                <w:lang w:val="fr-FR"/>
              </w:rPr>
              <w:t xml:space="preserve"> injection</w:t>
            </w:r>
          </w:p>
          <w:p w14:paraId="548068DC" w14:textId="0823A99D" w:rsidR="00F309C0" w:rsidRPr="0011750D" w:rsidRDefault="00F309C0" w:rsidP="00F309C0">
            <w:pPr>
              <w:rPr>
                <w:lang w:val="fr-FR"/>
              </w:rPr>
            </w:pPr>
            <w:proofErr w:type="gramStart"/>
            <w:r w:rsidRPr="0011750D">
              <w:rPr>
                <w:lang w:val="fr-FR"/>
              </w:rPr>
              <w:t>q</w:t>
            </w:r>
            <w:proofErr w:type="gramEnd"/>
            <w:r w:rsidRPr="0011750D">
              <w:rPr>
                <w:lang w:val="fr-FR"/>
              </w:rPr>
              <w:t xml:space="preserve"> 24 </w:t>
            </w:r>
            <w:proofErr w:type="spellStart"/>
            <w:r w:rsidRPr="0011750D">
              <w:rPr>
                <w:lang w:val="fr-FR"/>
              </w:rPr>
              <w:t>hrs</w:t>
            </w:r>
            <w:proofErr w:type="spellEnd"/>
          </w:p>
        </w:tc>
        <w:tc>
          <w:tcPr>
            <w:tcW w:w="2543" w:type="dxa"/>
          </w:tcPr>
          <w:p w14:paraId="5D43A6A6" w14:textId="6A932A68" w:rsidR="00195797" w:rsidRDefault="00F309C0">
            <w:r>
              <w:t>N/A</w:t>
            </w:r>
          </w:p>
        </w:tc>
        <w:tc>
          <w:tcPr>
            <w:tcW w:w="3706" w:type="dxa"/>
          </w:tcPr>
          <w:p w14:paraId="7A079DCE" w14:textId="77777777" w:rsidR="00195797" w:rsidRDefault="00F309C0">
            <w:r>
              <w:t>Anticoagulant</w:t>
            </w:r>
          </w:p>
          <w:p w14:paraId="075D0945" w14:textId="448B416C" w:rsidR="00CB02F8" w:rsidRDefault="00CB02F8">
            <w:r>
              <w:t>Low Molecular Weight Heparins</w:t>
            </w:r>
          </w:p>
        </w:tc>
        <w:tc>
          <w:tcPr>
            <w:tcW w:w="3129" w:type="dxa"/>
          </w:tcPr>
          <w:p w14:paraId="2901E5F9" w14:textId="77777777" w:rsidR="00195797" w:rsidRDefault="00CB02F8">
            <w:r>
              <w:t>*Hemorrhage risk</w:t>
            </w:r>
          </w:p>
          <w:p w14:paraId="5FE58A0C" w14:textId="77777777" w:rsidR="00CB02F8" w:rsidRDefault="00CB02F8">
            <w:r>
              <w:t xml:space="preserve">*Renal/Hepatic impaired </w:t>
            </w:r>
          </w:p>
          <w:p w14:paraId="4A590E42" w14:textId="77777777" w:rsidR="00CB02F8" w:rsidRDefault="00CB02F8">
            <w:r>
              <w:t xml:space="preserve">*Thrombocytopenia </w:t>
            </w:r>
          </w:p>
          <w:p w14:paraId="1739632D" w14:textId="6C6B3A62" w:rsidR="00CB02F8" w:rsidRDefault="00CB02F8">
            <w:r>
              <w:t>*Hyperkalemia</w:t>
            </w:r>
          </w:p>
        </w:tc>
      </w:tr>
      <w:tr w:rsidR="00195797" w:rsidRPr="00F23B1E" w14:paraId="4BBA92A9" w14:textId="77777777" w:rsidTr="00241DA1">
        <w:trPr>
          <w:trHeight w:val="1152"/>
        </w:trPr>
        <w:tc>
          <w:tcPr>
            <w:tcW w:w="2334" w:type="dxa"/>
          </w:tcPr>
          <w:p w14:paraId="4D52FF5D" w14:textId="774E2590" w:rsidR="00195797" w:rsidRDefault="00CB02F8">
            <w:r>
              <w:t>Piperacillin/tazobactam</w:t>
            </w:r>
          </w:p>
        </w:tc>
        <w:tc>
          <w:tcPr>
            <w:tcW w:w="1238" w:type="dxa"/>
          </w:tcPr>
          <w:p w14:paraId="20836F5E" w14:textId="77777777" w:rsidR="00CB02F8" w:rsidRDefault="00CB02F8">
            <w:r>
              <w:t xml:space="preserve">3.375g IVPB q </w:t>
            </w:r>
          </w:p>
          <w:p w14:paraId="041B7672" w14:textId="3273D371" w:rsidR="00195797" w:rsidRDefault="00CB02F8">
            <w:r>
              <w:t xml:space="preserve">8 </w:t>
            </w:r>
            <w:proofErr w:type="spellStart"/>
            <w:r>
              <w:t>hrs</w:t>
            </w:r>
            <w:proofErr w:type="spellEnd"/>
          </w:p>
        </w:tc>
        <w:tc>
          <w:tcPr>
            <w:tcW w:w="2543" w:type="dxa"/>
          </w:tcPr>
          <w:p w14:paraId="0A205580" w14:textId="77777777" w:rsidR="00195797" w:rsidRDefault="00CB02F8">
            <w:r>
              <w:t>3.375g/100 mL 0.9% NS</w:t>
            </w:r>
          </w:p>
          <w:p w14:paraId="2C9B96DB" w14:textId="0F8B045D" w:rsidR="00CB02F8" w:rsidRDefault="00CB02F8">
            <w:r>
              <w:t>@ 200 mL/</w:t>
            </w:r>
            <w:proofErr w:type="spellStart"/>
            <w:r>
              <w:t>hr</w:t>
            </w:r>
            <w:proofErr w:type="spellEnd"/>
          </w:p>
        </w:tc>
        <w:tc>
          <w:tcPr>
            <w:tcW w:w="3706" w:type="dxa"/>
          </w:tcPr>
          <w:p w14:paraId="6B985CCA" w14:textId="77777777" w:rsidR="00195797" w:rsidRDefault="00F23B1E">
            <w:r>
              <w:t>Antibiotic Combinations</w:t>
            </w:r>
          </w:p>
          <w:p w14:paraId="67F7262C" w14:textId="2F18D239" w:rsidR="00F23B1E" w:rsidRDefault="00F23B1E">
            <w:r>
              <w:t>Antimicrobials</w:t>
            </w:r>
          </w:p>
        </w:tc>
        <w:tc>
          <w:tcPr>
            <w:tcW w:w="3129" w:type="dxa"/>
          </w:tcPr>
          <w:p w14:paraId="13734B6D" w14:textId="4C94C81A" w:rsidR="00195797" w:rsidRDefault="00F23B1E">
            <w:r>
              <w:t>*Anaphylactic reactions S/S</w:t>
            </w:r>
          </w:p>
          <w:p w14:paraId="75D0D488" w14:textId="77777777" w:rsidR="00F23B1E" w:rsidRPr="00F23B1E" w:rsidRDefault="00F23B1E">
            <w:r w:rsidRPr="00F23B1E">
              <w:t>*Report phlebitis, pain, or inflammation at IV site</w:t>
            </w:r>
          </w:p>
          <w:p w14:paraId="7AD13F56" w14:textId="77777777" w:rsidR="00F23B1E" w:rsidRDefault="00F23B1E">
            <w:r w:rsidRPr="00F23B1E">
              <w:t>*Report S</w:t>
            </w:r>
            <w:r>
              <w:t>/S of dyspnea or anxiety</w:t>
            </w:r>
          </w:p>
          <w:p w14:paraId="0F80654A" w14:textId="0817323B" w:rsidR="00F23B1E" w:rsidRPr="00F23B1E" w:rsidRDefault="00F23B1E">
            <w:r>
              <w:t>*Report S/S of hypokalemia, fluid overload or hyperglycemia</w:t>
            </w:r>
          </w:p>
        </w:tc>
      </w:tr>
      <w:tr w:rsidR="00195797" w:rsidRPr="00F23B1E" w14:paraId="024B0403" w14:textId="77777777" w:rsidTr="00241DA1">
        <w:trPr>
          <w:trHeight w:val="1152"/>
        </w:trPr>
        <w:tc>
          <w:tcPr>
            <w:tcW w:w="2334" w:type="dxa"/>
          </w:tcPr>
          <w:p w14:paraId="4F9941DF" w14:textId="1E251542" w:rsidR="00195797" w:rsidRPr="00F23B1E" w:rsidRDefault="00F23B1E">
            <w:r>
              <w:lastRenderedPageBreak/>
              <w:t>Magnesium Sulfate</w:t>
            </w:r>
          </w:p>
        </w:tc>
        <w:tc>
          <w:tcPr>
            <w:tcW w:w="1238" w:type="dxa"/>
          </w:tcPr>
          <w:p w14:paraId="154DAEAC" w14:textId="77777777" w:rsidR="00195797" w:rsidRDefault="00F23B1E">
            <w:r>
              <w:t>2g/50 mL</w:t>
            </w:r>
          </w:p>
          <w:p w14:paraId="4580F81B" w14:textId="7B5BA248" w:rsidR="00F23B1E" w:rsidRPr="00F23B1E" w:rsidRDefault="00F23B1E">
            <w:r>
              <w:t>IVPB PRN</w:t>
            </w:r>
          </w:p>
        </w:tc>
        <w:tc>
          <w:tcPr>
            <w:tcW w:w="2543" w:type="dxa"/>
          </w:tcPr>
          <w:p w14:paraId="7FBAF374" w14:textId="6811FCF4" w:rsidR="00195797" w:rsidRPr="00F23B1E" w:rsidRDefault="00F23B1E">
            <w:r>
              <w:t>2g/50 mL NS @ 25 mL/</w:t>
            </w:r>
            <w:proofErr w:type="spellStart"/>
            <w:r>
              <w:t>hr</w:t>
            </w:r>
            <w:proofErr w:type="spellEnd"/>
          </w:p>
        </w:tc>
        <w:tc>
          <w:tcPr>
            <w:tcW w:w="3706" w:type="dxa"/>
          </w:tcPr>
          <w:p w14:paraId="1837AF17" w14:textId="77777777" w:rsidR="00195797" w:rsidRDefault="00F23B1E">
            <w:r>
              <w:t>Nutrition</w:t>
            </w:r>
          </w:p>
          <w:p w14:paraId="421AAC91" w14:textId="78663406" w:rsidR="00F23B1E" w:rsidRPr="00F23B1E" w:rsidRDefault="00F23B1E">
            <w:r>
              <w:t>Electrolytes</w:t>
            </w:r>
          </w:p>
        </w:tc>
        <w:tc>
          <w:tcPr>
            <w:tcW w:w="3129" w:type="dxa"/>
          </w:tcPr>
          <w:p w14:paraId="4D88FF81" w14:textId="660468E1" w:rsidR="00195797" w:rsidRDefault="00F23B1E">
            <w:r>
              <w:t>*</w:t>
            </w:r>
            <w:r w:rsidR="000C30CA">
              <w:t>S/S of depressed reflexes and drowsiness</w:t>
            </w:r>
          </w:p>
          <w:p w14:paraId="52387A8C" w14:textId="6E7721EF" w:rsidR="000C30CA" w:rsidRDefault="000C30CA">
            <w:r>
              <w:t>*Report S/S of hypotension depressed cardiac function</w:t>
            </w:r>
          </w:p>
          <w:p w14:paraId="0BBB6CEE" w14:textId="77777777" w:rsidR="000C30CA" w:rsidRDefault="000C30CA">
            <w:r>
              <w:t>*S/S of flushing</w:t>
            </w:r>
          </w:p>
          <w:p w14:paraId="145B013C" w14:textId="5012383D" w:rsidR="000C30CA" w:rsidRPr="00F23B1E" w:rsidRDefault="000C30CA">
            <w:r>
              <w:t xml:space="preserve">*Report immediately visual changes  </w:t>
            </w:r>
          </w:p>
        </w:tc>
      </w:tr>
      <w:tr w:rsidR="00195797" w:rsidRPr="00F23B1E" w14:paraId="2987A62C" w14:textId="77777777" w:rsidTr="00241DA1">
        <w:trPr>
          <w:trHeight w:val="1152"/>
        </w:trPr>
        <w:tc>
          <w:tcPr>
            <w:tcW w:w="2334" w:type="dxa"/>
          </w:tcPr>
          <w:p w14:paraId="12E596D2" w14:textId="67179C6B" w:rsidR="00195797" w:rsidRPr="00F23B1E" w:rsidRDefault="000C30CA">
            <w:r>
              <w:t>Acetaminophen</w:t>
            </w:r>
          </w:p>
        </w:tc>
        <w:tc>
          <w:tcPr>
            <w:tcW w:w="1238" w:type="dxa"/>
          </w:tcPr>
          <w:p w14:paraId="124A27AA" w14:textId="77777777" w:rsidR="00195797" w:rsidRDefault="000C30CA">
            <w:r>
              <w:t>1000 mg/ 100 mL</w:t>
            </w:r>
          </w:p>
          <w:p w14:paraId="0CD7C4D2" w14:textId="60A05938" w:rsidR="000C30CA" w:rsidRPr="00F23B1E" w:rsidRDefault="000C30CA">
            <w:r>
              <w:t>IVPB Once</w:t>
            </w:r>
          </w:p>
        </w:tc>
        <w:tc>
          <w:tcPr>
            <w:tcW w:w="2543" w:type="dxa"/>
          </w:tcPr>
          <w:p w14:paraId="4CA65E31" w14:textId="7A518AA7" w:rsidR="00195797" w:rsidRPr="00F23B1E" w:rsidRDefault="000C30CA">
            <w:r>
              <w:t>1000 mg/ 100 mL</w:t>
            </w:r>
            <w:r w:rsidR="001F3175">
              <w:t xml:space="preserve"> @ 400 mL/</w:t>
            </w:r>
            <w:proofErr w:type="spellStart"/>
            <w:r w:rsidR="001F3175">
              <w:t>hr</w:t>
            </w:r>
            <w:proofErr w:type="spellEnd"/>
          </w:p>
        </w:tc>
        <w:tc>
          <w:tcPr>
            <w:tcW w:w="3706" w:type="dxa"/>
          </w:tcPr>
          <w:p w14:paraId="36F57399" w14:textId="77777777" w:rsidR="00195797" w:rsidRDefault="000C30CA">
            <w:r>
              <w:t>Analgesics</w:t>
            </w:r>
          </w:p>
          <w:p w14:paraId="25785698" w14:textId="672A4CFC" w:rsidR="000C30CA" w:rsidRPr="00F23B1E" w:rsidRDefault="000C30CA">
            <w:r>
              <w:t>Miscellaneous</w:t>
            </w:r>
          </w:p>
        </w:tc>
        <w:tc>
          <w:tcPr>
            <w:tcW w:w="3129" w:type="dxa"/>
          </w:tcPr>
          <w:p w14:paraId="1DD54C54" w14:textId="2F65824D" w:rsidR="00662707" w:rsidRDefault="00241DA1" w:rsidP="00662707">
            <w:r>
              <w:t>*Avoid alcohol use</w:t>
            </w:r>
            <w:r w:rsidR="00662707">
              <w:t xml:space="preserve"> and PO Tylenol, Max :1000mg/dose, 4000mg/ day</w:t>
            </w:r>
          </w:p>
          <w:p w14:paraId="450B29E7" w14:textId="50D1A6AE" w:rsidR="00241DA1" w:rsidRDefault="00241DA1">
            <w:r>
              <w:t>*Report S/S respiratory distress and dyspnea</w:t>
            </w:r>
          </w:p>
          <w:p w14:paraId="57DEBA2F" w14:textId="58536AB1" w:rsidR="00241DA1" w:rsidRDefault="00241DA1">
            <w:r>
              <w:t>*DC immediately if S/S of hypersensitivity and anaphylaxis</w:t>
            </w:r>
          </w:p>
          <w:p w14:paraId="149EC210" w14:textId="414C751B" w:rsidR="00241DA1" w:rsidRPr="00F23B1E" w:rsidRDefault="00241DA1">
            <w:r>
              <w:t>*S/S of hepatotoxicity, vomiting, and constipation</w:t>
            </w:r>
          </w:p>
        </w:tc>
      </w:tr>
      <w:tr w:rsidR="00195797" w:rsidRPr="00F23B1E" w14:paraId="079BB166" w14:textId="77777777" w:rsidTr="00241DA1">
        <w:trPr>
          <w:trHeight w:val="1152"/>
        </w:trPr>
        <w:tc>
          <w:tcPr>
            <w:tcW w:w="2334" w:type="dxa"/>
          </w:tcPr>
          <w:p w14:paraId="53FEAEF7" w14:textId="77777777" w:rsidR="00195797" w:rsidRPr="00F23B1E" w:rsidRDefault="00195797"/>
        </w:tc>
        <w:tc>
          <w:tcPr>
            <w:tcW w:w="1238" w:type="dxa"/>
          </w:tcPr>
          <w:p w14:paraId="6C8B106C" w14:textId="77777777" w:rsidR="00195797" w:rsidRPr="00F23B1E" w:rsidRDefault="00195797"/>
        </w:tc>
        <w:tc>
          <w:tcPr>
            <w:tcW w:w="2543" w:type="dxa"/>
          </w:tcPr>
          <w:p w14:paraId="2E01DF25" w14:textId="77777777" w:rsidR="00195797" w:rsidRPr="00F23B1E" w:rsidRDefault="00195797"/>
        </w:tc>
        <w:tc>
          <w:tcPr>
            <w:tcW w:w="3706" w:type="dxa"/>
          </w:tcPr>
          <w:p w14:paraId="18DA551A" w14:textId="77777777" w:rsidR="00195797" w:rsidRPr="00F23B1E" w:rsidRDefault="00195797"/>
        </w:tc>
        <w:tc>
          <w:tcPr>
            <w:tcW w:w="3129" w:type="dxa"/>
          </w:tcPr>
          <w:p w14:paraId="0AFF84F0" w14:textId="77777777" w:rsidR="00195797" w:rsidRPr="00F23B1E" w:rsidRDefault="00195797"/>
        </w:tc>
      </w:tr>
      <w:tr w:rsidR="00195797" w:rsidRPr="00F23B1E" w14:paraId="76D19DA9" w14:textId="77777777" w:rsidTr="00241DA1">
        <w:trPr>
          <w:trHeight w:val="1152"/>
        </w:trPr>
        <w:tc>
          <w:tcPr>
            <w:tcW w:w="2334" w:type="dxa"/>
          </w:tcPr>
          <w:p w14:paraId="7AF15118" w14:textId="77777777" w:rsidR="00195797" w:rsidRPr="00F23B1E" w:rsidRDefault="00195797"/>
        </w:tc>
        <w:tc>
          <w:tcPr>
            <w:tcW w:w="1238" w:type="dxa"/>
          </w:tcPr>
          <w:p w14:paraId="16C10B05" w14:textId="77777777" w:rsidR="00195797" w:rsidRPr="00F23B1E" w:rsidRDefault="00195797"/>
        </w:tc>
        <w:tc>
          <w:tcPr>
            <w:tcW w:w="2543" w:type="dxa"/>
          </w:tcPr>
          <w:p w14:paraId="06D077B1" w14:textId="77777777" w:rsidR="00195797" w:rsidRPr="00F23B1E" w:rsidRDefault="00195797"/>
        </w:tc>
        <w:tc>
          <w:tcPr>
            <w:tcW w:w="3706" w:type="dxa"/>
          </w:tcPr>
          <w:p w14:paraId="068C6F9C" w14:textId="77777777" w:rsidR="00195797" w:rsidRPr="00F23B1E" w:rsidRDefault="00195797"/>
        </w:tc>
        <w:tc>
          <w:tcPr>
            <w:tcW w:w="3129" w:type="dxa"/>
          </w:tcPr>
          <w:p w14:paraId="54A270E3" w14:textId="77777777" w:rsidR="00195797" w:rsidRPr="00F23B1E" w:rsidRDefault="00195797"/>
        </w:tc>
      </w:tr>
      <w:tr w:rsidR="00195797" w:rsidRPr="00F23B1E" w14:paraId="36B0E4D8" w14:textId="77777777" w:rsidTr="00241DA1">
        <w:trPr>
          <w:trHeight w:val="1152"/>
        </w:trPr>
        <w:tc>
          <w:tcPr>
            <w:tcW w:w="2334" w:type="dxa"/>
          </w:tcPr>
          <w:p w14:paraId="629A5D7F" w14:textId="77777777" w:rsidR="00195797" w:rsidRPr="00F23B1E" w:rsidRDefault="00195797"/>
        </w:tc>
        <w:tc>
          <w:tcPr>
            <w:tcW w:w="1238" w:type="dxa"/>
          </w:tcPr>
          <w:p w14:paraId="5701A9C7" w14:textId="77777777" w:rsidR="00195797" w:rsidRPr="00F23B1E" w:rsidRDefault="00195797"/>
        </w:tc>
        <w:tc>
          <w:tcPr>
            <w:tcW w:w="2543" w:type="dxa"/>
          </w:tcPr>
          <w:p w14:paraId="75DB0C8F" w14:textId="77777777" w:rsidR="00195797" w:rsidRPr="00F23B1E" w:rsidRDefault="00195797"/>
        </w:tc>
        <w:tc>
          <w:tcPr>
            <w:tcW w:w="3706" w:type="dxa"/>
          </w:tcPr>
          <w:p w14:paraId="6F7DBEE9" w14:textId="77777777" w:rsidR="00195797" w:rsidRPr="00F23B1E" w:rsidRDefault="00195797"/>
        </w:tc>
        <w:tc>
          <w:tcPr>
            <w:tcW w:w="3129" w:type="dxa"/>
          </w:tcPr>
          <w:p w14:paraId="4611DF50" w14:textId="77777777" w:rsidR="00195797" w:rsidRPr="00F23B1E" w:rsidRDefault="00195797"/>
        </w:tc>
      </w:tr>
      <w:tr w:rsidR="00195797" w:rsidRPr="00F23B1E" w14:paraId="2EFC965B" w14:textId="77777777" w:rsidTr="00241DA1">
        <w:trPr>
          <w:trHeight w:val="1152"/>
        </w:trPr>
        <w:tc>
          <w:tcPr>
            <w:tcW w:w="2334" w:type="dxa"/>
          </w:tcPr>
          <w:p w14:paraId="3B47F1B5" w14:textId="77777777" w:rsidR="00195797" w:rsidRPr="00F23B1E" w:rsidRDefault="00195797"/>
        </w:tc>
        <w:tc>
          <w:tcPr>
            <w:tcW w:w="1238" w:type="dxa"/>
          </w:tcPr>
          <w:p w14:paraId="52109248" w14:textId="77777777" w:rsidR="00195797" w:rsidRPr="00F23B1E" w:rsidRDefault="00195797"/>
        </w:tc>
        <w:tc>
          <w:tcPr>
            <w:tcW w:w="2543" w:type="dxa"/>
          </w:tcPr>
          <w:p w14:paraId="60C8B2B7" w14:textId="77777777" w:rsidR="00195797" w:rsidRPr="00F23B1E" w:rsidRDefault="00195797"/>
        </w:tc>
        <w:tc>
          <w:tcPr>
            <w:tcW w:w="3706" w:type="dxa"/>
          </w:tcPr>
          <w:p w14:paraId="0E7CF92A" w14:textId="77777777" w:rsidR="00195797" w:rsidRPr="00F23B1E" w:rsidRDefault="00195797"/>
        </w:tc>
        <w:tc>
          <w:tcPr>
            <w:tcW w:w="3129" w:type="dxa"/>
          </w:tcPr>
          <w:p w14:paraId="6B6F7C33" w14:textId="77777777" w:rsidR="00195797" w:rsidRPr="00F23B1E" w:rsidRDefault="00195797"/>
        </w:tc>
      </w:tr>
      <w:tr w:rsidR="00195797" w:rsidRPr="00F23B1E" w14:paraId="731D470B" w14:textId="77777777" w:rsidTr="00241DA1">
        <w:trPr>
          <w:trHeight w:val="1152"/>
        </w:trPr>
        <w:tc>
          <w:tcPr>
            <w:tcW w:w="2334" w:type="dxa"/>
          </w:tcPr>
          <w:p w14:paraId="2B20F534" w14:textId="77777777" w:rsidR="00195797" w:rsidRPr="00F23B1E" w:rsidRDefault="00195797"/>
        </w:tc>
        <w:tc>
          <w:tcPr>
            <w:tcW w:w="1238" w:type="dxa"/>
          </w:tcPr>
          <w:p w14:paraId="2A6BA50F" w14:textId="77777777" w:rsidR="00195797" w:rsidRPr="00F23B1E" w:rsidRDefault="00195797"/>
        </w:tc>
        <w:tc>
          <w:tcPr>
            <w:tcW w:w="2543" w:type="dxa"/>
          </w:tcPr>
          <w:p w14:paraId="7EA7E9C4" w14:textId="77777777" w:rsidR="00195797" w:rsidRPr="00F23B1E" w:rsidRDefault="00195797"/>
        </w:tc>
        <w:tc>
          <w:tcPr>
            <w:tcW w:w="3706" w:type="dxa"/>
          </w:tcPr>
          <w:p w14:paraId="0AC002B0" w14:textId="77777777" w:rsidR="00195797" w:rsidRPr="00F23B1E" w:rsidRDefault="00195797"/>
        </w:tc>
        <w:tc>
          <w:tcPr>
            <w:tcW w:w="3129" w:type="dxa"/>
          </w:tcPr>
          <w:p w14:paraId="0333BE6E" w14:textId="77777777" w:rsidR="00195797" w:rsidRPr="00F23B1E" w:rsidRDefault="00195797"/>
        </w:tc>
      </w:tr>
    </w:tbl>
    <w:p w14:paraId="15C3AF49" w14:textId="77777777" w:rsidR="009B6317" w:rsidRPr="00F23B1E" w:rsidRDefault="009B6317"/>
    <w:p w14:paraId="0F2846F5" w14:textId="4640B134" w:rsidR="00054DA2" w:rsidRDefault="00BD67CE">
      <w:r>
        <w:t xml:space="preserve">Medication reference:  </w:t>
      </w:r>
      <w:r w:rsidR="0011750D">
        <w:t xml:space="preserve">Skyscape Rx (SkyscapeRx) </w:t>
      </w:r>
      <w:proofErr w:type="spellStart"/>
      <w:r w:rsidR="0011750D">
        <w:t>Medpresso</w:t>
      </w:r>
      <w:proofErr w:type="spellEnd"/>
      <w:r w:rsidR="0011750D">
        <w:t xml:space="preserve"> Inc</w:t>
      </w:r>
    </w:p>
    <w:sectPr w:rsidR="00054DA2" w:rsidSect="00054D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947E4" w14:textId="77777777" w:rsidR="00EF2B22" w:rsidRDefault="00EF2B22" w:rsidP="00054DA2">
      <w:pPr>
        <w:spacing w:after="0" w:line="240" w:lineRule="auto"/>
      </w:pPr>
      <w:r>
        <w:separator/>
      </w:r>
    </w:p>
  </w:endnote>
  <w:endnote w:type="continuationSeparator" w:id="0">
    <w:p w14:paraId="5EE5B17B" w14:textId="77777777" w:rsidR="00EF2B22" w:rsidRDefault="00EF2B22" w:rsidP="000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F108" w14:textId="77777777" w:rsidR="00662707" w:rsidRDefault="006627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92A" w14:textId="77777777" w:rsidR="00662707" w:rsidRDefault="006627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4912" w14:textId="77777777" w:rsidR="00662707" w:rsidRDefault="00662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1FB82" w14:textId="77777777" w:rsidR="00EF2B22" w:rsidRDefault="00EF2B22" w:rsidP="00054DA2">
      <w:pPr>
        <w:spacing w:after="0" w:line="240" w:lineRule="auto"/>
      </w:pPr>
      <w:r>
        <w:separator/>
      </w:r>
    </w:p>
  </w:footnote>
  <w:footnote w:type="continuationSeparator" w:id="0">
    <w:p w14:paraId="02B210BF" w14:textId="77777777" w:rsidR="00EF2B22" w:rsidRDefault="00EF2B22" w:rsidP="000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9A69" w14:textId="77777777" w:rsidR="00662707" w:rsidRDefault="006627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C10B" w14:textId="77777777" w:rsidR="00461844" w:rsidRDefault="00054DA2">
    <w:pPr>
      <w:pStyle w:val="Header"/>
      <w:rPr>
        <w:b/>
        <w:sz w:val="28"/>
      </w:rPr>
    </w:pPr>
    <w:r w:rsidRPr="00054DA2">
      <w:rPr>
        <w:b/>
        <w:sz w:val="28"/>
      </w:rPr>
      <w:t>Adult/Geriatric Medication Worksheet – Current Medications &amp; PRN from</w:t>
    </w:r>
    <w:r w:rsidR="009B6317">
      <w:rPr>
        <w:b/>
        <w:sz w:val="28"/>
      </w:rPr>
      <w:t xml:space="preserve"> 12</w:t>
    </w:r>
    <w:r w:rsidRPr="00054DA2">
      <w:rPr>
        <w:b/>
        <w:sz w:val="28"/>
      </w:rPr>
      <w:t>pm prior day to 12pm current day</w:t>
    </w:r>
  </w:p>
  <w:p w14:paraId="65E9A8A0" w14:textId="61EF17AB" w:rsidR="00461844" w:rsidRDefault="00461844">
    <w:pPr>
      <w:pStyle w:val="Header"/>
      <w:rPr>
        <w:b/>
        <w:sz w:val="28"/>
      </w:rPr>
    </w:pPr>
    <w:r>
      <w:rPr>
        <w:b/>
        <w:sz w:val="28"/>
      </w:rPr>
      <w:t>Student Name:</w:t>
    </w:r>
    <w:r w:rsidR="00662707">
      <w:rPr>
        <w:b/>
        <w:sz w:val="28"/>
      </w:rPr>
      <w:t xml:space="preserve"> Saul Benavidez</w:t>
    </w:r>
    <w:r>
      <w:rPr>
        <w:b/>
        <w:sz w:val="28"/>
      </w:rPr>
      <w:tab/>
      <w:t xml:space="preserve">                                                              Date:</w:t>
    </w:r>
    <w:r w:rsidR="00662707">
      <w:rPr>
        <w:b/>
        <w:sz w:val="28"/>
      </w:rPr>
      <w:t xml:space="preserve"> 01/31/2023</w:t>
    </w:r>
  </w:p>
  <w:p w14:paraId="342F8873" w14:textId="2C946DA0" w:rsidR="00461844" w:rsidRDefault="00461844">
    <w:pPr>
      <w:pStyle w:val="Header"/>
      <w:rPr>
        <w:b/>
        <w:sz w:val="28"/>
      </w:rPr>
    </w:pPr>
    <w:r>
      <w:rPr>
        <w:b/>
        <w:sz w:val="28"/>
      </w:rPr>
      <w:t>Patient Allergies:</w:t>
    </w:r>
    <w:r w:rsidR="00662707">
      <w:rPr>
        <w:b/>
        <w:sz w:val="28"/>
      </w:rPr>
      <w:t xml:space="preserve"> NKA</w:t>
    </w:r>
  </w:p>
  <w:p w14:paraId="0FF64A9C" w14:textId="5017625B" w:rsidR="00461844" w:rsidRPr="00461844" w:rsidRDefault="00461844" w:rsidP="00461844">
    <w:pPr>
      <w:rPr>
        <w:b/>
        <w:bCs/>
      </w:rPr>
    </w:pPr>
    <w:r w:rsidRPr="00461844">
      <w:rPr>
        <w:b/>
        <w:bCs/>
      </w:rPr>
      <w:t xml:space="preserve">Primary IV fluid and rate: </w:t>
    </w:r>
    <w:r w:rsidR="00662707">
      <w:rPr>
        <w:b/>
        <w:bCs/>
      </w:rPr>
      <w:t>NS 0.9% @ 125 mL/</w:t>
    </w:r>
    <w:proofErr w:type="spellStart"/>
    <w:r w:rsidR="00662707">
      <w:rPr>
        <w:b/>
        <w:bCs/>
      </w:rPr>
      <w:t>hr</w:t>
    </w:r>
    <w:proofErr w:type="spellEnd"/>
  </w:p>
  <w:p w14:paraId="36DB085B" w14:textId="60D7BF9B" w:rsidR="00461844" w:rsidRDefault="00461844" w:rsidP="00461844">
    <w:pPr>
      <w:rPr>
        <w:b/>
        <w:bCs/>
      </w:rPr>
    </w:pPr>
    <w:r w:rsidRPr="00461844">
      <w:rPr>
        <w:b/>
        <w:bCs/>
      </w:rPr>
      <w:t>Patient specific reasoning for IV fluids (including type isotonic, hypotonic, hypertonic):</w:t>
    </w:r>
    <w:r w:rsidR="00662707">
      <w:rPr>
        <w:b/>
        <w:bCs/>
      </w:rPr>
      <w:t xml:space="preserve"> Post-op fluids, Isotonic</w:t>
    </w:r>
  </w:p>
  <w:p w14:paraId="31CB1FA8" w14:textId="363C000F" w:rsidR="00054DA2" w:rsidRPr="00461844" w:rsidRDefault="00461844" w:rsidP="00461844">
    <w:pPr>
      <w:rPr>
        <w:b/>
        <w:bCs/>
      </w:rPr>
    </w:pPr>
    <w:r>
      <w:rPr>
        <w:b/>
        <w:sz w:val="28"/>
      </w:rPr>
      <w:tab/>
    </w:r>
    <w:r w:rsidR="00054DA2" w:rsidRPr="00054DA2">
      <w:rPr>
        <w:b/>
        <w:sz w:val="28"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EF77" w14:textId="77777777" w:rsidR="00662707" w:rsidRDefault="006627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DA2"/>
    <w:rsid w:val="00054DA2"/>
    <w:rsid w:val="000C30CA"/>
    <w:rsid w:val="0011750D"/>
    <w:rsid w:val="00195797"/>
    <w:rsid w:val="001F3175"/>
    <w:rsid w:val="00241DA1"/>
    <w:rsid w:val="003715F1"/>
    <w:rsid w:val="00422827"/>
    <w:rsid w:val="00461844"/>
    <w:rsid w:val="00582098"/>
    <w:rsid w:val="00662707"/>
    <w:rsid w:val="009B6317"/>
    <w:rsid w:val="00A746EB"/>
    <w:rsid w:val="00BA4B98"/>
    <w:rsid w:val="00BD67CE"/>
    <w:rsid w:val="00C97EE6"/>
    <w:rsid w:val="00CB02F8"/>
    <w:rsid w:val="00EA3017"/>
    <w:rsid w:val="00EF2B22"/>
    <w:rsid w:val="00F23B1E"/>
    <w:rsid w:val="00F3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0628"/>
  <w15:chartTrackingRefBased/>
  <w15:docId w15:val="{3B99C753-BA98-4AA3-8069-E9A605E1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DA2"/>
  </w:style>
  <w:style w:type="paragraph" w:styleId="Footer">
    <w:name w:val="footer"/>
    <w:basedOn w:val="Normal"/>
    <w:link w:val="FooterChar"/>
    <w:uiPriority w:val="99"/>
    <w:unhideWhenUsed/>
    <w:rsid w:val="0005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DA2"/>
  </w:style>
  <w:style w:type="table" w:styleId="TableGrid">
    <w:name w:val="Table Grid"/>
    <w:basedOn w:val="TableNormal"/>
    <w:uiPriority w:val="39"/>
    <w:rsid w:val="00054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7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4C70F-E65F-4A16-A8B0-32C29FE0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Benavidez, Saul  (5762)</cp:lastModifiedBy>
  <cp:revision>2</cp:revision>
  <cp:lastPrinted>2022-09-27T16:48:00Z</cp:lastPrinted>
  <dcterms:created xsi:type="dcterms:W3CDTF">2023-02-01T03:48:00Z</dcterms:created>
  <dcterms:modified xsi:type="dcterms:W3CDTF">2023-02-01T03:48:00Z</dcterms:modified>
</cp:coreProperties>
</file>